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E16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center"/>
        <w:rPr>
          <w:rFonts w:hint="default" w:ascii="微软雅黑" w:hAnsi="微软雅黑" w:eastAsia="微软雅黑" w:cs="微软雅黑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河北国际旅行卫生保健中心（石家庄海关口岸门诊部）血液标本委托检测服务项目中标结果公示</w:t>
      </w:r>
    </w:p>
    <w:p w14:paraId="7DD769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  <w:rPr>
          <w:color w:val="auto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03"/>
        <w:gridCol w:w="5217"/>
      </w:tblGrid>
      <w:tr w14:paraId="24C445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04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968A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right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标段名称</w:t>
            </w:r>
            <w:r>
              <w:rPr>
                <w:rFonts w:ascii="仿宋_GB2312" w:eastAsia="仿宋_GB2312" w:cs="仿宋_GB2312" w:hAnsiTheme="minorHAnsi"/>
                <w:color w:val="auto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河北国际旅行卫生保健中心（石家庄海关口岸门诊部）血液标本委托检测服务项目</w:t>
            </w:r>
          </w:p>
        </w:tc>
      </w:tr>
      <w:tr w14:paraId="0B5895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737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right="0" w:rightChars="0"/>
              <w:jc w:val="both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仿宋_GB2312" w:eastAsia="仿宋_GB2312" w:cs="仿宋_GB2312" w:hAnsiTheme="minorHAnsi"/>
                <w:color w:val="666666"/>
                <w:kern w:val="0"/>
                <w:sz w:val="24"/>
                <w:szCs w:val="24"/>
                <w:lang w:val="en-US" w:eastAsia="zh-CN" w:bidi="ar"/>
              </w:rPr>
              <w:t>开标时间：2026-0</w:t>
            </w:r>
            <w:r>
              <w:rPr>
                <w:rFonts w:hint="eastAsia" w:ascii="仿宋_GB2312" w:eastAsia="仿宋_GB2312" w:cs="仿宋_GB2312"/>
                <w:color w:val="666666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_GB2312" w:eastAsia="仿宋_GB2312" w:cs="仿宋_GB2312" w:hAnsiTheme="minorHAnsi"/>
                <w:color w:val="666666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/>
                <w:color w:val="666666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4A5A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right="0" w:rightChars="0"/>
              <w:jc w:val="both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仿宋_GB2312" w:eastAsia="仿宋_GB2312" w:cs="仿宋_GB2312" w:hAnsiTheme="minorHAnsi"/>
                <w:color w:val="666666"/>
                <w:kern w:val="0"/>
                <w:sz w:val="24"/>
                <w:szCs w:val="24"/>
                <w:lang w:val="en-US" w:eastAsia="zh-CN" w:bidi="ar"/>
              </w:rPr>
              <w:t>公示发布日期:</w:t>
            </w:r>
            <w:r>
              <w:rPr>
                <w:rFonts w:hint="eastAsia" w:ascii="仿宋_GB2312" w:eastAsia="仿宋_GB2312" w:cs="仿宋_GB2312"/>
                <w:color w:val="666666"/>
                <w:kern w:val="0"/>
                <w:sz w:val="24"/>
                <w:szCs w:val="24"/>
                <w:lang w:val="en-US" w:eastAsia="zh-CN" w:bidi="ar"/>
              </w:rPr>
              <w:t>2026-04-07</w:t>
            </w:r>
          </w:p>
        </w:tc>
      </w:tr>
    </w:tbl>
    <w:p w14:paraId="3953A3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420" w:leftChars="0" w:right="0" w:rightChars="0"/>
        <w:jc w:val="left"/>
        <w:rPr>
          <w:rFonts w:hint="eastAsia" w:ascii="微软雅黑" w:hAnsi="微软雅黑" w:eastAsia="微软雅黑" w:cs="微软雅黑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4C4948"/>
          <w:spacing w:val="0"/>
          <w:sz w:val="24"/>
          <w:szCs w:val="24"/>
          <w:shd w:val="clear" w:fill="FFFFFF"/>
        </w:rPr>
        <w:t>中标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C4948"/>
          <w:spacing w:val="0"/>
          <w:sz w:val="24"/>
          <w:szCs w:val="24"/>
          <w:shd w:val="clear" w:fill="FFFFFF"/>
          <w:lang w:val="en-US" w:eastAsia="zh-CN"/>
        </w:rPr>
        <w:t>单位</w:t>
      </w:r>
    </w:p>
    <w:tbl>
      <w:tblPr>
        <w:tblStyle w:val="4"/>
        <w:tblW w:w="105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3636"/>
        <w:gridCol w:w="1350"/>
        <w:gridCol w:w="1329"/>
        <w:gridCol w:w="1293"/>
        <w:gridCol w:w="1278"/>
        <w:gridCol w:w="1272"/>
      </w:tblGrid>
      <w:tr w14:paraId="022B7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3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排序</w:t>
            </w:r>
          </w:p>
        </w:tc>
        <w:tc>
          <w:tcPr>
            <w:tcW w:w="3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B0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中标</w:t>
            </w:r>
            <w:bookmarkStart w:id="0" w:name="_GoBack"/>
            <w:bookmarkEnd w:id="0"/>
            <w:r>
              <w:rPr>
                <w:rFonts w:hint="default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69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投标价格：《河北省城市公立医院医疗服务价格手册》(2024 版)指导价格（省）及河北省相关文件收费标准的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30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服务期限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95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服务地点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64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质量标准</w:t>
            </w:r>
          </w:p>
        </w:tc>
      </w:tr>
      <w:tr w14:paraId="1489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9CD6">
            <w:pPr>
              <w:jc w:val="center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0184">
            <w:pPr>
              <w:jc w:val="center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常规类</w:t>
            </w:r>
          </w:p>
        </w:tc>
        <w:tc>
          <w:tcPr>
            <w:tcW w:w="13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其他类</w:t>
            </w: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A2DD">
            <w:pPr>
              <w:jc w:val="center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D822">
            <w:pPr>
              <w:jc w:val="center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F503">
            <w:pPr>
              <w:jc w:val="center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D0F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94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F1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石家庄艾迪康医学检验实验室有限公司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E1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26%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50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39%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0E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自合同签订之日起一年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08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甲方指定地点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9B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合格，并满足采购人要求</w:t>
            </w:r>
          </w:p>
        </w:tc>
      </w:tr>
    </w:tbl>
    <w:p w14:paraId="7AF62F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微软雅黑" w:hAnsi="微软雅黑" w:eastAsia="微软雅黑" w:cs="微软雅黑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联系方式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9"/>
        <w:gridCol w:w="5230"/>
      </w:tblGrid>
      <w:tr w14:paraId="2818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229" w:type="dxa"/>
            <w:vAlign w:val="center"/>
          </w:tcPr>
          <w:p w14:paraId="3B7F86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right="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采购人名称：河北国际旅行卫生保健中心（石家庄海关口岸门诊部）</w:t>
            </w:r>
          </w:p>
        </w:tc>
        <w:tc>
          <w:tcPr>
            <w:tcW w:w="5230" w:type="dxa"/>
            <w:vAlign w:val="center"/>
          </w:tcPr>
          <w:p w14:paraId="40EED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right="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代理机构名称：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zh-CN" w:eastAsia="zh-CN" w:bidi="ar"/>
              </w:rPr>
              <w:t>东创项目管理集团有限公司</w:t>
            </w:r>
          </w:p>
        </w:tc>
      </w:tr>
      <w:tr w14:paraId="1A98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229" w:type="dxa"/>
            <w:vAlign w:val="center"/>
          </w:tcPr>
          <w:p w14:paraId="540CF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right="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地址：石家庄市正定县阳光路 35 号中国海关大厦</w:t>
            </w:r>
          </w:p>
        </w:tc>
        <w:tc>
          <w:tcPr>
            <w:tcW w:w="5230" w:type="dxa"/>
            <w:vAlign w:val="center"/>
          </w:tcPr>
          <w:p w14:paraId="67BFE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right="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地　址：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zh-CN" w:eastAsia="zh-CN" w:bidi="ar"/>
              </w:rPr>
              <w:t>石家庄市新华区中华北大街226号荣鼎天下A座</w:t>
            </w:r>
          </w:p>
        </w:tc>
      </w:tr>
      <w:tr w14:paraId="3AD8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229" w:type="dxa"/>
            <w:vAlign w:val="center"/>
          </w:tcPr>
          <w:p w14:paraId="62B9D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right="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联系方式：张女士  0311-86613515</w:t>
            </w:r>
          </w:p>
        </w:tc>
        <w:tc>
          <w:tcPr>
            <w:tcW w:w="5230" w:type="dxa"/>
            <w:vAlign w:val="center"/>
          </w:tcPr>
          <w:p w14:paraId="25EF9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right="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联系方式：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zh-CN" w:eastAsia="zh-CN" w:bidi="ar"/>
              </w:rPr>
              <w:t>赵卉 17731195559</w:t>
            </w:r>
          </w:p>
        </w:tc>
      </w:tr>
    </w:tbl>
    <w:p w14:paraId="73E1C9B1">
      <w:pPr>
        <w:rPr>
          <w:color w:val="auto"/>
        </w:rPr>
      </w:pPr>
    </w:p>
    <w:p w14:paraId="1780688C">
      <w:pPr>
        <w:rPr>
          <w:color w:val="auto"/>
        </w:rPr>
      </w:pPr>
    </w:p>
    <w:p w14:paraId="13E5EDDE">
      <w:pPr>
        <w:rPr>
          <w:rFonts w:hint="eastAsia" w:ascii="仿宋_GB2312" w:hAnsi="微软雅黑" w:eastAsia="仿宋_GB2312" w:cs="仿宋_GB2312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</w:pPr>
    </w:p>
    <w:p w14:paraId="50C004EB">
      <w:pPr>
        <w:rPr>
          <w:rFonts w:hint="default" w:ascii="仿宋_GB2312" w:hAnsi="微软雅黑" w:eastAsia="仿宋_GB2312" w:cs="仿宋_GB2312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D64D5"/>
    <w:rsid w:val="2FAF3B4C"/>
    <w:rsid w:val="5046672E"/>
    <w:rsid w:val="50D902AD"/>
    <w:rsid w:val="5F7D78C9"/>
    <w:rsid w:val="6A41380F"/>
    <w:rsid w:val="75997675"/>
    <w:rsid w:val="78145451"/>
    <w:rsid w:val="7965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389</Characters>
  <Lines>0</Lines>
  <Paragraphs>0</Paragraphs>
  <TotalTime>3</TotalTime>
  <ScaleCrop>false</ScaleCrop>
  <LinksUpToDate>false</LinksUpToDate>
  <CharactersWithSpaces>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2026-02-04T11:00:00Z</dcterms:created>
  <dc:creator>Administrator</dc:creator>
  <cp:lastModifiedBy>企业用户_376978779</cp:lastModifiedBy>
  <dcterms:modified xsi:type="dcterms:W3CDTF">2026-04-07T06:25:09Z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eyJoZGlkIjoiMDgyYjFhMTkzNTQwZWM3ZGZhYjkyMjE0MGUwN2VjY2EiLCJ1c2VySWQiOiIxNjQ3MTgxMzc5In0=</vt:lpwstr>
  </property>
  <property fmtid="{D5CDD505-2E9C-101B-9397-08002B2CF9AE}" pid="4" name="ICV">
    <vt:lpwstr>BA98FA0C972545C9BBD32B4E60F1D6F3_12</vt:lpwstr>
  </property>
</Properties>
</file>